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F6" w:rsidRPr="00482CF6" w:rsidRDefault="00482CF6" w:rsidP="00482CF6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2CF6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Проектная декларация</w:t>
      </w:r>
    </w:p>
    <w:p w:rsidR="00482CF6" w:rsidRPr="00482CF6" w:rsidRDefault="00482CF6" w:rsidP="00482CF6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2C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29 апреля 2014 г.</w:t>
      </w:r>
    </w:p>
    <w:p w:rsidR="00482CF6" w:rsidRPr="00482CF6" w:rsidRDefault="00482CF6" w:rsidP="00482CF6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82CF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Информация  о</w:t>
      </w:r>
      <w:proofErr w:type="gramEnd"/>
      <w:r w:rsidRPr="00482CF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 застройщике:</w:t>
      </w:r>
    </w:p>
    <w:p w:rsidR="00482CF6" w:rsidRPr="00482CF6" w:rsidRDefault="00482CF6" w:rsidP="00482CF6">
      <w:pPr>
        <w:shd w:val="clear" w:color="auto" w:fill="FFFFFF"/>
        <w:spacing w:before="180" w:after="6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2C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187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6581"/>
      </w:tblGrid>
      <w:tr w:rsidR="00482CF6" w:rsidRPr="00482CF6" w:rsidTr="00482CF6">
        <w:tc>
          <w:tcPr>
            <w:tcW w:w="3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Гюнай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»(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ООО ПКФ «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Гюнай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»)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Юридический адрес: 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142001, Московская область, г. Домодедово,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Северный, ул. Северная, д.6а.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Фактический адрес: 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142001, Московская область, г. Домодедово,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Северный, ул. Северная, д.6а.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Телефоны: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(495) 980-81-21, (496) 793-09-40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Режим работы застройщика: 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shd w:val="clear" w:color="auto" w:fill="FFFFFF"/>
                <w:lang w:eastAsia="ru-RU"/>
              </w:rPr>
              <w:t>По рабочим дням с 9:00 до 17:00</w:t>
            </w:r>
          </w:p>
        </w:tc>
      </w:tr>
      <w:tr w:rsidR="00482CF6" w:rsidRPr="00482CF6" w:rsidTr="00482CF6">
        <w:tc>
          <w:tcPr>
            <w:tcW w:w="3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Государственная регистрация Застройщика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Данные о государственной регистрации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Свидетельство о государственной регистрации серия 1438 № 3895/37 от 17 октября 1996 г. выдано Администрацией Домодедовского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района  Московской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области.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Данные о постановке на учет в налоговом органе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Поставлено на учет в ИМНС РФ по г. Домодедово Московской области, код 5009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Свидетельство о постановке на учет в налоговом органе выдано 12.11.2003 г. на бланке серия 50 № 003000531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ИНН 5009002812, КПП 500901001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Данные о внесении в ЕГРЮЛ записи о юридическом лице, зарегистрированном до 01 июля 2002 года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Свидетельство о внесении записи в государственный реестр юридических лиц выдано 08 февраля 2003 года на бланке серии 50 № 001983375, ОГРН 1035002004311</w:t>
            </w:r>
          </w:p>
        </w:tc>
      </w:tr>
      <w:tr w:rsidR="00482CF6" w:rsidRPr="00482CF6" w:rsidTr="00482CF6">
        <w:tc>
          <w:tcPr>
            <w:tcW w:w="3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Учредители (акционеры) застройщика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Гражданин РФ Рагимов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Ализаман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Сабир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оглы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– 100%</w:t>
            </w:r>
          </w:p>
        </w:tc>
      </w:tr>
      <w:tr w:rsidR="00482CF6" w:rsidRPr="00482CF6" w:rsidTr="00482CF6">
        <w:tc>
          <w:tcPr>
            <w:tcW w:w="3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С указанием сроков ввода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numPr>
                <w:ilvl w:val="0"/>
                <w:numId w:val="1"/>
              </w:numPr>
              <w:spacing w:after="0" w:line="336" w:lineRule="atLeast"/>
              <w:ind w:left="0" w:right="18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Блок начальных классов МОУ «Домодедовская средняя школа №4» по адресу: Московская обл., г. Домодедово,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Северный, ул. Гагарина, стр.13, корп. 1. 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30.08.2011 г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82CF6" w:rsidRPr="00482CF6" w:rsidRDefault="00482CF6" w:rsidP="00482CF6">
            <w:pPr>
              <w:numPr>
                <w:ilvl w:val="0"/>
                <w:numId w:val="1"/>
              </w:numPr>
              <w:spacing w:after="0" w:line="336" w:lineRule="atLeast"/>
              <w:ind w:left="0" w:right="18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490 кв. 9-ти секционный многоэтажный жилой дом с пристроенным помещением Дома детского творчества по адресу Московская область, г. Домодедово, микрорайон Северный, ул. Ломоносова, дом № 10. 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Введен – 29.12.2011 г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82CF6" w:rsidRPr="00482CF6" w:rsidRDefault="00482CF6" w:rsidP="00482CF6">
            <w:pPr>
              <w:numPr>
                <w:ilvl w:val="0"/>
                <w:numId w:val="1"/>
              </w:numPr>
              <w:spacing w:after="0" w:line="336" w:lineRule="atLeast"/>
              <w:ind w:left="0" w:right="18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-ти этажный монолитный жилой дом со встроено-пристроенными помещениями по адресу: Московская область, г. Домодедово, ул. Гагарина, дом № 45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 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Введен – 16.11.2012 г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82CF6" w:rsidRPr="00482CF6" w:rsidRDefault="00482CF6" w:rsidP="00482CF6">
            <w:pPr>
              <w:numPr>
                <w:ilvl w:val="0"/>
                <w:numId w:val="1"/>
              </w:numPr>
              <w:spacing w:after="0" w:line="336" w:lineRule="atLeast"/>
              <w:ind w:left="0" w:right="18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Многоэтажный жилой дом по адресу: Московская область, г. Домодедово, микрорайон Западный, ул. Текстильщиков, дом № 31 (796 кв.). 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31.12.2013 г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82CF6" w:rsidRPr="00482CF6" w:rsidRDefault="00482CF6" w:rsidP="00482CF6">
            <w:pPr>
              <w:numPr>
                <w:ilvl w:val="0"/>
                <w:numId w:val="1"/>
              </w:numPr>
              <w:spacing w:after="0" w:line="336" w:lineRule="atLeast"/>
              <w:ind w:left="0" w:right="18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Многоэтажный жилой дом по адресу: Московская область, г. Домодедово, микрорайон Северный, ул. Гагарина, дом №58 (128 кв.). 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Введен – 30.12.2013 г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82CF6" w:rsidRPr="00482CF6" w:rsidRDefault="00482CF6" w:rsidP="00482CF6">
            <w:pPr>
              <w:numPr>
                <w:ilvl w:val="0"/>
                <w:numId w:val="1"/>
              </w:numPr>
              <w:spacing w:after="0" w:line="336" w:lineRule="atLeast"/>
              <w:ind w:left="0" w:right="18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Многоэтажный жилой дом (поз. 1 по проекту планировки) по адресу: Московская область, г. Домодедово, микрорайон Северный, ул. Набережная, уч.14.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Планируемый срок ввода – 4 квартал 2014 г.</w:t>
            </w:r>
          </w:p>
          <w:p w:rsidR="00482CF6" w:rsidRPr="00482CF6" w:rsidRDefault="00482CF6" w:rsidP="00482CF6">
            <w:pPr>
              <w:numPr>
                <w:ilvl w:val="0"/>
                <w:numId w:val="1"/>
              </w:numPr>
              <w:spacing w:after="0" w:line="336" w:lineRule="atLeast"/>
              <w:ind w:left="0" w:right="18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bdr w:val="none" w:sz="0" w:space="0" w:color="auto" w:frame="1"/>
                <w:lang w:eastAsia="ru-RU"/>
              </w:rPr>
              <w:t xml:space="preserve">Многоярусная автостоянка по адресу: Московская область, г. Домодедово, микрорайон Северный, ул.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  <w:bdr w:val="none" w:sz="0" w:space="0" w:color="auto" w:frame="1"/>
                <w:lang w:eastAsia="ru-RU"/>
              </w:rPr>
              <w:t>Северная.</w:t>
            </w:r>
            <w:r w:rsidRPr="00482C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bdr w:val="none" w:sz="0" w:space="0" w:color="auto" w:frame="1"/>
                <w:lang w:eastAsia="ru-RU"/>
              </w:rPr>
              <w:t>Планируемый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bdr w:val="none" w:sz="0" w:space="0" w:color="auto" w:frame="1"/>
                <w:lang w:eastAsia="ru-RU"/>
              </w:rPr>
              <w:t xml:space="preserve"> срок ввода – 2 квартал 2014 г.</w:t>
            </w:r>
          </w:p>
        </w:tc>
      </w:tr>
      <w:tr w:rsidR="00482CF6" w:rsidRPr="00482CF6" w:rsidTr="00482CF6">
        <w:tc>
          <w:tcPr>
            <w:tcW w:w="3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Вид лицензируемой деятельности, номер лицензии, сроке ее действия, орган, выдавшем эту лицензию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 Член СРО – Протокол № 18 от 04.06.2009 г. Заседания Совета Некоммерческого партнерства «Союз строителей Московской области «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Мособлстройкомплекс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82CF6" w:rsidRPr="00482CF6" w:rsidRDefault="00482CF6" w:rsidP="00482CF6">
            <w:pPr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 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Мособлстройкомплекс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», протокол от 31.08.2011 г.</w:t>
            </w:r>
          </w:p>
        </w:tc>
      </w:tr>
      <w:tr w:rsidR="00482CF6" w:rsidRPr="00482CF6" w:rsidTr="00482CF6">
        <w:tc>
          <w:tcPr>
            <w:tcW w:w="3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Финансово-экономическое состоянии Застройщика на 31.03.2014 года</w:t>
            </w:r>
          </w:p>
        </w:tc>
        <w:tc>
          <w:tcPr>
            <w:tcW w:w="6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Величина собственных денежных средств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20 030 000 рублей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Финансовый результат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4 152 тыс. рублей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Размер кредиторской задолженности:</w:t>
            </w:r>
          </w:p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1 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611 967 тыс.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рублей</w:t>
            </w:r>
            <w:proofErr w:type="gramEnd"/>
          </w:p>
        </w:tc>
      </w:tr>
    </w:tbl>
    <w:p w:rsidR="00482CF6" w:rsidRPr="00482CF6" w:rsidRDefault="00482CF6" w:rsidP="00482CF6">
      <w:pPr>
        <w:shd w:val="clear" w:color="auto" w:fill="FFFFFF"/>
        <w:spacing w:before="180" w:after="6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2C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82CF6" w:rsidRPr="00482CF6" w:rsidRDefault="00482CF6" w:rsidP="00482CF6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2CF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 </w:t>
      </w:r>
      <w:proofErr w:type="gramStart"/>
      <w:r w:rsidRPr="00482CF6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>Информация  о</w:t>
      </w:r>
      <w:proofErr w:type="gramEnd"/>
      <w:r w:rsidRPr="00482CF6">
        <w:rPr>
          <w:rFonts w:ascii="Arial" w:eastAsia="Times New Roman" w:hAnsi="Arial" w:cs="Arial"/>
          <w:b/>
          <w:bCs/>
          <w:color w:val="333333"/>
          <w:sz w:val="25"/>
          <w:szCs w:val="25"/>
          <w:bdr w:val="none" w:sz="0" w:space="0" w:color="auto" w:frame="1"/>
          <w:lang w:eastAsia="ru-RU"/>
        </w:rPr>
        <w:t xml:space="preserve"> проекте строительства:</w:t>
      </w:r>
    </w:p>
    <w:p w:rsidR="00482CF6" w:rsidRPr="00482CF6" w:rsidRDefault="00482CF6" w:rsidP="00482CF6">
      <w:pPr>
        <w:shd w:val="clear" w:color="auto" w:fill="FFFFFF"/>
        <w:spacing w:before="180" w:after="6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2CF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045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6829"/>
      </w:tblGrid>
      <w:tr w:rsidR="00482CF6" w:rsidRPr="00482CF6" w:rsidTr="00482CF6">
        <w:trPr>
          <w:cantSplit/>
        </w:trPr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10-этажные жилые дома со встроено-пристроенными общественными помещениями (поз. №</w:t>
            </w:r>
            <w:bookmarkStart w:id="0" w:name="_GoBack"/>
            <w:bookmarkEnd w:id="0"/>
            <w:r w:rsidRPr="00482CF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 xml:space="preserve"> 8, № 9/1, № 9/2 по генплану) по адресу: Московская область, г. Домодедово, микрорайон «Авиационный» ул. Жуковского, участок № 14</w:t>
            </w:r>
            <w:r w:rsidRPr="00482CF6">
              <w:rPr>
                <w:rFonts w:ascii="Franklin Gothic Medium" w:eastAsia="Times New Roman" w:hAnsi="Franklin Gothic Medium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82CF6" w:rsidRPr="00482CF6" w:rsidRDefault="00482CF6" w:rsidP="00482CF6">
            <w:pPr>
              <w:keepNext/>
              <w:shd w:val="clear" w:color="auto" w:fill="FFFFFF"/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Положительное заключение Государственной экспертизы ГАУ МО «Московская областная государственная экспертиза» от 12.12.2011г. №50-1-4-1614-11.</w:t>
            </w:r>
          </w:p>
          <w:p w:rsidR="00482CF6" w:rsidRPr="00482CF6" w:rsidRDefault="00482CF6" w:rsidP="00482CF6">
            <w:pPr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строительства:</w:t>
            </w:r>
          </w:p>
          <w:p w:rsidR="00482CF6" w:rsidRPr="00482CF6" w:rsidRDefault="00482CF6" w:rsidP="00482CF6">
            <w:pPr>
              <w:numPr>
                <w:ilvl w:val="0"/>
                <w:numId w:val="2"/>
              </w:numPr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(дом №9) – до 4 квартала 2014 г., включительно;</w:t>
            </w:r>
          </w:p>
          <w:p w:rsidR="00482CF6" w:rsidRPr="00482CF6" w:rsidRDefault="00482CF6" w:rsidP="00482CF6">
            <w:pPr>
              <w:numPr>
                <w:ilvl w:val="0"/>
                <w:numId w:val="2"/>
              </w:numPr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(дом №8) – до 2 квартал 2015г.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,включительно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82CF6" w:rsidRPr="00482CF6" w:rsidRDefault="00482CF6" w:rsidP="00482CF6">
            <w:pPr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передачи объектов долевого строительства участникам:</w:t>
            </w:r>
          </w:p>
          <w:p w:rsidR="00482CF6" w:rsidRPr="00482CF6" w:rsidRDefault="00482CF6" w:rsidP="00482CF6">
            <w:pPr>
              <w:numPr>
                <w:ilvl w:val="0"/>
                <w:numId w:val="3"/>
              </w:numPr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(дом №9) – 1 квартал 2015 г.;</w:t>
            </w:r>
          </w:p>
          <w:p w:rsidR="00482CF6" w:rsidRPr="00482CF6" w:rsidRDefault="00482CF6" w:rsidP="00482CF6">
            <w:pPr>
              <w:numPr>
                <w:ilvl w:val="0"/>
                <w:numId w:val="3"/>
              </w:numPr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– (дом №8) – 3 квартал 2015 г.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RU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50308000-РСЮ/12 выдано 25/01/2012 г. Администрацией городского округа Домодедово, срок действия до 01.12.2015 г.</w:t>
            </w:r>
          </w:p>
          <w:p w:rsidR="00482CF6" w:rsidRPr="00482CF6" w:rsidRDefault="00482CF6" w:rsidP="00482CF6">
            <w:pPr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ПОСТАНОВЛЕНИЕ от 29.03.2013 г. № 1258 «О внесении изменений в разрешение на строительство от 25.01.2012 № 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RU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50308000 – РСЮ/12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Права застройщика на земельный участок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Отведённый под строительство земельный участок кадастровый номер 50:28:0020905:6 общей площадью 4,5 га предоставлен ООО ПКФ «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Гюнай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 на основании договора аренды земельного участка от 10.08.2010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bdr w:val="none" w:sz="0" w:space="0" w:color="auto" w:frame="1"/>
                <w:lang w:val="en-US" w:eastAsia="ru-RU"/>
              </w:rPr>
              <w:t> 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г. №65-КИЗ/10 и дополнительного соглашения от 13.07.2011 г. № 1, заключённых с Комитетом по управлению имуществом администрации городского округа Домодедово Московской области, срок аренды участка с 10.08.2010 г. по 09.08.2020 г.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right="40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Также предусмотрено благоустройство на участке площадью 0,84 га, выполняемое на основании согласования с Территориальным Управлением микрорайона Авиационный города Домодедово №32-19/289.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Категория земель - земли населенных пунктов. Вид разрешенного использования - под строительство многоэтажных жилых домов.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Московская область, г. Домодедово, микрорайон «Авиационный» ул. Жуковского, участок № 14.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Схема планировочной организации земельного участка (далее СПОЗУ) разработана на основании проекта планировки, утверждённого постановлением Администрации городского округа Домодедово от 30.03.2011 г. № 803, градостроительного плана земельного участка № 1Ш50300-ГП374 от 25.07.2011 г., утвержденного постановлением Администрации городского округа Домодедово от 19.08.2011 г. № 3015.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 СПОЗУ размещаются следующие здания и сооружения: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 жилой дом № 8 (поз. № 8 по СПОЗУ);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 жилой дом № 9 (корпуса 9/1 и 9/2 (поз. №№ 9/1 и 9/2 по СПОЗУ)) со встроено-пристроенными помещениями, в состав которого входят встроенно-пристроенное здание магазина и кафе (поз. № 9/1мк по СПОЗУ) и встроенное здание студии детского творчества (поз. № 9/1с по СПОЗУ);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 трансформаторная подстанция (поз. № 18 по СПОЗУ);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5"/>
                <w:szCs w:val="15"/>
                <w:bdr w:val="none" w:sz="0" w:space="0" w:color="auto" w:frame="1"/>
                <w:lang w:val="en-US" w:eastAsia="ru-RU"/>
              </w:rPr>
              <w:t> 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распределительный пункт 10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совмещенный с трансформаторной подстанцией (поз. № 20 по СПОЗУ).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прилегающей к жилым домам территории запроектировано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размещениеследующих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площадок: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игр детей (1065 м2);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отдыха взрослых (151м2);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занятийфизкультурной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(1300 м2);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хозяйственных целей и выгула собак (95 м2);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установкимусоросборных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контейнеров;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стоянки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временного хранения автотранспорта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жителейобщей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вместимостью 98 м/мест (в том числе 10 м/мест для маломобильных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группнаселения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стоянки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временного хранения автотранспорта сотрудников встроено-пристроенных помещений - 12 м/мест;</w:t>
            </w:r>
          </w:p>
          <w:p w:rsidR="00482CF6" w:rsidRPr="00482CF6" w:rsidRDefault="00482CF6" w:rsidP="00482CF6">
            <w:pPr>
              <w:numPr>
                <w:ilvl w:val="0"/>
                <w:numId w:val="4"/>
              </w:numPr>
              <w:shd w:val="clear" w:color="auto" w:fill="FFFFFF"/>
              <w:spacing w:after="0" w:line="336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пешеходных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дорожек.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 соответствии с письмом Администрации городского округа Домодедово от 20.12.2011 г. № 2-21/2027 места постоянного хранения автомобилей будут предусмотрены на прилегающей с востока к участку площадке в количестве 428 м/мест до ввода в эксплуатацию подземных паркингов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согласованию с Территориальным Управлением микрорайона Авиационный города Домодедово № 32-19/288Ю, нехватка спортивных площадей компенсируется за счет находящегося в пешеходной доступности существующего спортивного ядра (для активных спортивных игр) лицея № 1 по ул. Жуковского.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Тип покрытия площадок: для игр детей -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спецсмесь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для отдыха взрослых - тротуарная плитка; для занятий физкультурной - из каучуковой крошки; стоянок автомобилей и площадки для мусоросборников - мелкозернистый асфальтобетон.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Озеленение участка - посадка деревьев, кустарников, устройство газонов, разбивка цветников. Предусмотрена установка малых архитектурных форм и оборудования для детских площадок и отдыха взрослых.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Жилой дом №8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10-ти этажный с техническим «теплым» чердаком и подвалом, 10-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секционный (секции 1-10), П-образной формы в плане, общим размером в осях «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А-К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/1- 10» 126,66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x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105,66 м. Между 4-ой и 5-ой секциями предусмотрен сквозной проезд (арка) во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внутридворовую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территорию, шириной 4 метра, высотой 6 метров.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 относительную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отм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0,000 принята отметка чистого пола 1-го этажа (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абс</w:t>
            </w:r>
            <w:proofErr w:type="spellEnd"/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отм</w:t>
            </w:r>
            <w:proofErr w:type="spellEnd"/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170,75 м - для секций №№ 1-КЗ;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абс</w:t>
            </w:r>
            <w:proofErr w:type="spellEnd"/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отм</w:t>
            </w:r>
            <w:proofErr w:type="spellEnd"/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171,75 м - для секций №№ 4-10).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Высота строительных конструкций (по парапету) - 36,90 м, от планировочной от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метки земли.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Высота этажей: подвала, 1-го и типового - 2,8 м; чердака (до низа несущих конст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рукций) - 2,56 м.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Набор помещений общественного назначения, состав помещений и площади квартир приняты в соответствии с заданием на проектирование. В задании на корректировку про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>ектной документации не содержится требований по размещению в жилом доме квартир для семей с инвалидами, пользующимися креслами-колясками.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подвальном этаже размещены помещения инженерно-технического назначения.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1-м этаже секций №№ 1, 3, 4, 5, 7, 8, 9, 10 размещены: входная группа в жилую часть с лифтовым холлом и 2-мя тамбурами, межквартирный холл, мусорная камера и по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мещение вахтера с санузлом. На 1-м этаже секций №№ 2, 6 размещены: входная группа в жилую часть с 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лифтовым холлом и 2-мя тамбурами, входная группа в офисную часть с тамбуром, помещения общественного назначения (офисы), комната уборочного инвента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softHyphen/>
              <w:t xml:space="preserve">ря,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электрощитовая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мусорная камера.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техническом этаже размещены технические помещения, машинные отделения лифтов и выходы на кровлю.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Каждая квартира имеет остекленную лоджию (балкон). В квартирах предусмотрены жилые комнаты и подсобные помещения: кухня, прихожая и раздельный санузел.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Электрощитовые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расположены не смежно с жилыми помещениями.</w:t>
            </w:r>
          </w:p>
          <w:p w:rsidR="00482CF6" w:rsidRPr="00482CF6" w:rsidRDefault="00482CF6" w:rsidP="00482CF6">
            <w:pPr>
              <w:spacing w:after="0" w:line="336" w:lineRule="atLeast"/>
              <w:ind w:left="62" w:right="40" w:firstLine="25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Связь между этажами в каждой секции осуществляется с помощью лестничной клетки и двух лифтов грузоподъемностью 400 кг и 630 кг.</w:t>
            </w:r>
          </w:p>
          <w:p w:rsidR="00482CF6" w:rsidRPr="00482CF6" w:rsidRDefault="00482CF6" w:rsidP="00482CF6">
            <w:pPr>
              <w:spacing w:before="62" w:after="0" w:line="336" w:lineRule="atLeast"/>
              <w:ind w:lef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 № 9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Корпус 9/1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- 7-ми секционное, 10-ти этажное здание с подвалом, тёплым чердаком и со встроено-пристроенными помещениями. Размеры здания в осях в уровне 1-го этажа: секция № 1 - 14,3x22,64 м; секция №2 - 18,35x27,15 м; секции №№3-4 - 16,7x70,4 м; секция № 5 - 16,3x27,35 м; секции №№ 6-8 - 14,3x45,28 м. Высота здания от уровня проезда до низа окна 10-го этажа - 28,3 м; до верха парапета - 37,6 м. В секции № 3 предусмотрен сквозной проезд во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внутридворовую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территорию размерами 3,65x4,0 (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h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м.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Высота этажей: подвала и 1-го этажа - 3,3 м; 10-го - 3,0 м; чердака - 1,95 м (от пола до потолка).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0.000 приняты отметки пола 1-го этажа, соответствующие абсолютным отметкам: 172,20 м - в секциях №№ 1, 2 и 3; 173,00 - в секциях №№ 4-7.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Подвал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посекционно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разделён на противопожарные отсеки и предназначен для разводки инженерных сетей, размещения (без примыкания к жилым комнатам), водомерного узла, а также встроено-пристроенных помещений. Из подвала предусмотрены выходы наружу.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1-ом этаже, кроме квартир, размещены встроено-пристроенные помещения, помещения консьержей с санузлом, лифтовой и поквартирный холлы; помещения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(без примыкания к жилым помещениям): два - для жилой части и три - для встроено-пристроенных помещений и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мусоросборные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камеры.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чердаке размещены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техпомещения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венткамеры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машинные отделения лифтов. Предусмотрены выходы на кровлю.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квартирах предусмотрены жилые комнаты и подсобные помещения: кухня, прихожая, раздельные или совмещенные санузлы (в соответствии с заданием на проектирование), остекленные лоджии.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40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Вертикальная связь в секциях №№ 1-3, 5-7 осуществляется по лестничным клеткам типа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HI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в секции № 4 - по лестничной клетке типа 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HI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 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эвакуационной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лестничнойклетке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типа 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J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11; в каждой секции - по двум лифтам грузоподъемностью 400 кг и 1000 кг.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Корпус 9/2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- 3-х секционное, 10-ти этажное здание со встроено-пристроенными помещениями, подвалом и тёплым чердаком, с размерами в осях в уровне 1-го этажа: секция № 8 - 14,3x22,64 м; секция № 9 - 16,3x27,35 м; секция № 10 - 16,5x43,35 м. Высота здания (от уровня проезда до низа окна 10-го этажа) - 28,6 м; до верха парапета - 37,6 м.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0.000 приняты отметки пола 1-го этажа, соответствующие абсолютным отметкам: 171,00 м - в секциях №№ 8 и 9; 170,50 - в секции № 10.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Высота этажей: подвала и 1-го этажа - 3,3 м; 2-10-го - 3,0 м; чердака - 1,95 м (от пола до потолка).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Подвал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посекционно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разделён на противопожарные отсеки и предназначен для разводки инженерных сетей, размещения (без примыкания к жилым помещениям), индивидуального теплового пункта, помещения АТС, помещения головной станции телевидения, а также встроенных помещений.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1-ом этаже, кроме квартир, размещены помещение диспетчерской, встроенные помещения, помещения консьержей с санузлом, лифтовой и поквартирный холлы, помещения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(без примыкания к жилым помещениям): одно - для жилой части и одно - для встроено-пристроенных помещений и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мусоросборные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камеры.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чердаке размещены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техпомещения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венткамеры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машинные отделения лифтов. Предусмотрены выходы на кровлю.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квартирах предусмотрены жилые комнаты и подсобные помещения: кухня, прихожая, раздельные или совмещенные санузлы (в соответствии с заданием на проектирование), остекленные лоджии.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336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Вертикальная связь в каждой секции осуществляется по лестничным клеткам типа 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HI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двум лифтам грузоподъемностью 400 кг и 1000 кг.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Кроме того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секциях коридорного типа предусмотрена эвакуационная лестница 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J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11, с выходом непосредственно на улицу.</w:t>
            </w:r>
          </w:p>
          <w:p w:rsidR="00482CF6" w:rsidRPr="00482CF6" w:rsidRDefault="00482CF6" w:rsidP="00482CF6">
            <w:pPr>
              <w:shd w:val="clear" w:color="auto" w:fill="FFFFFF"/>
              <w:spacing w:after="120" w:line="336" w:lineRule="atLeast"/>
              <w:ind w:left="23" w:firstLine="29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82CF6" w:rsidRPr="00482CF6" w:rsidTr="00482CF6">
        <w:trPr>
          <w:trHeight w:val="1680"/>
        </w:trPr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336" w:lineRule="atLeast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82CF6" w:rsidRPr="00482CF6" w:rsidRDefault="00482CF6" w:rsidP="00482CF6">
            <w:pPr>
              <w:shd w:val="clear" w:color="auto" w:fill="FFFFFF"/>
              <w:spacing w:before="62" w:after="0" w:line="336" w:lineRule="atLeast"/>
              <w:ind w:left="23" w:firstLine="56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82CF6" w:rsidRPr="00482CF6" w:rsidRDefault="00482CF6" w:rsidP="00482CF6">
            <w:pPr>
              <w:shd w:val="clear" w:color="auto" w:fill="FFFFFF"/>
              <w:spacing w:before="62" w:after="0" w:line="336" w:lineRule="atLeast"/>
              <w:ind w:left="23" w:firstLine="56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технические показатели по жилому дому № 8:</w:t>
            </w:r>
          </w:p>
          <w:tbl>
            <w:tblPr>
              <w:tblW w:w="81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3"/>
              <w:gridCol w:w="1653"/>
              <w:gridCol w:w="2059"/>
            </w:tblGrid>
            <w:tr w:rsidR="00482CF6" w:rsidRPr="00482CF6" w:rsidTr="00482CF6">
              <w:trPr>
                <w:trHeight w:val="915"/>
                <w:jc w:val="center"/>
              </w:trPr>
              <w:tc>
                <w:tcPr>
                  <w:tcW w:w="4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119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119" w:right="323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Численное значение</w:t>
                  </w:r>
                </w:p>
              </w:tc>
            </w:tr>
            <w:tr w:rsidR="00482CF6" w:rsidRPr="00482CF6" w:rsidTr="00482CF6">
              <w:trPr>
                <w:trHeight w:val="480"/>
                <w:jc w:val="center"/>
              </w:trPr>
              <w:tc>
                <w:tcPr>
                  <w:tcW w:w="4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82CF6" w:rsidRPr="00482CF6" w:rsidTr="00482CF6">
              <w:trPr>
                <w:trHeight w:val="465"/>
                <w:jc w:val="center"/>
              </w:trPr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Количество квартир, в </w:t>
                  </w:r>
                  <w:proofErr w:type="spell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0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</w:tr>
            <w:tr w:rsidR="00482CF6" w:rsidRPr="00482CF6" w:rsidTr="00482CF6">
              <w:trPr>
                <w:trHeight w:val="450"/>
                <w:jc w:val="center"/>
              </w:trPr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 однокомнатных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before="62" w:after="120" w:line="336" w:lineRule="atLeast"/>
                    <w:ind w:lef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248</w:t>
                  </w:r>
                </w:p>
              </w:tc>
            </w:tr>
            <w:tr w:rsidR="00482CF6" w:rsidRPr="00482CF6" w:rsidTr="00482CF6">
              <w:trPr>
                <w:trHeight w:val="465"/>
                <w:jc w:val="center"/>
              </w:trPr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- двухкомнатных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before="62" w:after="120" w:line="336" w:lineRule="atLeast"/>
                    <w:ind w:lef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482CF6" w:rsidRPr="00482CF6" w:rsidTr="00482CF6">
              <w:trPr>
                <w:trHeight w:val="450"/>
                <w:jc w:val="center"/>
              </w:trPr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 трехкомнатных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before="62" w:after="120" w:line="336" w:lineRule="atLeast"/>
                    <w:ind w:left="4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482CF6" w:rsidRPr="00482CF6" w:rsidTr="00482CF6">
              <w:trPr>
                <w:trHeight w:val="465"/>
                <w:jc w:val="center"/>
              </w:trPr>
              <w:tc>
                <w:tcPr>
                  <w:tcW w:w="44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Общая площадь квартир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22990,46</w:t>
                  </w:r>
                </w:p>
              </w:tc>
            </w:tr>
            <w:tr w:rsidR="00482CF6" w:rsidRPr="00482CF6" w:rsidTr="00482CF6">
              <w:trPr>
                <w:trHeight w:val="450"/>
                <w:jc w:val="center"/>
              </w:trPr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Количество нежилых помещений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0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82CF6" w:rsidRPr="00482CF6" w:rsidTr="00482CF6">
              <w:trPr>
                <w:trHeight w:val="450"/>
                <w:jc w:val="center"/>
              </w:trPr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Общая площадь нежилых помещений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292,42</w:t>
                  </w:r>
                </w:p>
              </w:tc>
            </w:tr>
            <w:tr w:rsidR="00482CF6" w:rsidRPr="00482CF6" w:rsidTr="00482CF6">
              <w:trPr>
                <w:trHeight w:val="450"/>
                <w:jc w:val="center"/>
              </w:trPr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Строительный объем,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105 668</w:t>
                  </w:r>
                </w:p>
              </w:tc>
            </w:tr>
            <w:tr w:rsidR="00482CF6" w:rsidRPr="00482CF6" w:rsidTr="00482CF6">
              <w:trPr>
                <w:trHeight w:val="465"/>
                <w:jc w:val="center"/>
              </w:trPr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50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 подземной части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before="62" w:after="120" w:line="336" w:lineRule="atLeast"/>
                    <w:ind w:left="79" w:right="437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9 745</w:t>
                  </w:r>
                </w:p>
              </w:tc>
            </w:tr>
          </w:tbl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23" w:firstLine="56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23" w:firstLine="561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технические показатели по жилому дому № 9:</w:t>
            </w:r>
          </w:p>
          <w:tbl>
            <w:tblPr>
              <w:tblW w:w="82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1656"/>
              <w:gridCol w:w="2484"/>
            </w:tblGrid>
            <w:tr w:rsidR="00482CF6" w:rsidRPr="00482CF6" w:rsidTr="00482CF6">
              <w:trPr>
                <w:trHeight w:val="630"/>
                <w:jc w:val="center"/>
              </w:trPr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0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Численное значение</w:t>
                  </w:r>
                </w:p>
              </w:tc>
            </w:tr>
            <w:tr w:rsidR="00482CF6" w:rsidRPr="00482CF6" w:rsidTr="00482CF6">
              <w:trPr>
                <w:trHeight w:val="480"/>
                <w:jc w:val="center"/>
              </w:trPr>
              <w:tc>
                <w:tcPr>
                  <w:tcW w:w="8175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45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корпус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№ 9/1</w:t>
                  </w:r>
                </w:p>
              </w:tc>
            </w:tr>
            <w:tr w:rsidR="00482CF6" w:rsidRPr="00482CF6" w:rsidTr="00482CF6">
              <w:trPr>
                <w:trHeight w:val="480"/>
                <w:jc w:val="center"/>
              </w:trPr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82CF6" w:rsidRPr="00482CF6" w:rsidTr="00482CF6">
              <w:trPr>
                <w:trHeight w:val="360"/>
                <w:jc w:val="center"/>
              </w:trPr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Количество квартир, в </w:t>
                  </w:r>
                  <w:proofErr w:type="spell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</w:tr>
            <w:tr w:rsidR="00482CF6" w:rsidRPr="00482CF6" w:rsidTr="00482CF6">
              <w:trPr>
                <w:trHeight w:val="315"/>
                <w:jc w:val="center"/>
              </w:trPr>
              <w:tc>
                <w:tcPr>
                  <w:tcW w:w="40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-однокомнатных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</w:tr>
            <w:tr w:rsidR="00482CF6" w:rsidRPr="00482CF6" w:rsidTr="00482CF6">
              <w:trPr>
                <w:trHeight w:val="330"/>
                <w:jc w:val="center"/>
              </w:trPr>
              <w:tc>
                <w:tcPr>
                  <w:tcW w:w="40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-двухкомнатных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</w:tr>
            <w:tr w:rsidR="00482CF6" w:rsidRPr="00482CF6" w:rsidTr="00482CF6">
              <w:trPr>
                <w:trHeight w:val="390"/>
                <w:jc w:val="center"/>
              </w:trPr>
              <w:tc>
                <w:tcPr>
                  <w:tcW w:w="40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-трехкомнатных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482CF6" w:rsidRPr="00482CF6" w:rsidTr="00482CF6">
              <w:trPr>
                <w:trHeight w:val="315"/>
                <w:jc w:val="center"/>
              </w:trPr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Общая площадь квартир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17558,74</w:t>
                  </w:r>
                </w:p>
              </w:tc>
            </w:tr>
            <w:tr w:rsidR="00482CF6" w:rsidRPr="00482CF6" w:rsidTr="00482CF6">
              <w:trPr>
                <w:trHeight w:val="360"/>
                <w:jc w:val="center"/>
              </w:trPr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Площадь встроено-пристроенных помещений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4738,94</w:t>
                  </w:r>
                </w:p>
              </w:tc>
            </w:tr>
            <w:tr w:rsidR="00482CF6" w:rsidRPr="00482CF6" w:rsidTr="00482CF6">
              <w:trPr>
                <w:trHeight w:val="630"/>
                <w:jc w:val="center"/>
              </w:trPr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Строительный объем, в </w:t>
                  </w:r>
                  <w:proofErr w:type="spell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 подземной части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</w:p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123189,2</w:t>
                  </w: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9491,7</w:t>
                  </w:r>
                </w:p>
              </w:tc>
            </w:tr>
            <w:tr w:rsidR="00482CF6" w:rsidRPr="00482CF6" w:rsidTr="00482CF6">
              <w:trPr>
                <w:trHeight w:val="525"/>
                <w:jc w:val="center"/>
              </w:trPr>
              <w:tc>
                <w:tcPr>
                  <w:tcW w:w="8175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корпус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№ 9/2</w:t>
                  </w:r>
                </w:p>
              </w:tc>
            </w:tr>
            <w:tr w:rsidR="00482CF6" w:rsidRPr="00482CF6" w:rsidTr="00482CF6">
              <w:trPr>
                <w:trHeight w:val="480"/>
                <w:jc w:val="center"/>
              </w:trPr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82CF6" w:rsidRPr="00482CF6" w:rsidTr="00482CF6">
              <w:trPr>
                <w:trHeight w:val="360"/>
                <w:jc w:val="center"/>
              </w:trPr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Количество квартир, в </w:t>
                  </w:r>
                  <w:proofErr w:type="spell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189</w:t>
                  </w:r>
                </w:p>
              </w:tc>
            </w:tr>
            <w:tr w:rsidR="00482CF6" w:rsidRPr="00482CF6" w:rsidTr="00482CF6">
              <w:trPr>
                <w:trHeight w:val="300"/>
                <w:jc w:val="center"/>
              </w:trPr>
              <w:tc>
                <w:tcPr>
                  <w:tcW w:w="40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-однокомнатных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144</w:t>
                  </w:r>
                </w:p>
              </w:tc>
            </w:tr>
            <w:tr w:rsidR="00482CF6" w:rsidRPr="00482CF6" w:rsidTr="00482CF6">
              <w:trPr>
                <w:trHeight w:val="330"/>
                <w:jc w:val="center"/>
              </w:trPr>
              <w:tc>
                <w:tcPr>
                  <w:tcW w:w="40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-двухкомнатных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482CF6" w:rsidRPr="00482CF6" w:rsidTr="00482CF6">
              <w:trPr>
                <w:trHeight w:val="390"/>
                <w:jc w:val="center"/>
              </w:trPr>
              <w:tc>
                <w:tcPr>
                  <w:tcW w:w="40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-трехкомнатных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pacing w:after="120" w:line="336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482CF6" w:rsidRPr="00482CF6" w:rsidTr="00482CF6">
              <w:trPr>
                <w:trHeight w:val="330"/>
                <w:jc w:val="center"/>
              </w:trPr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Общая площадь квартир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8153,46</w:t>
                  </w:r>
                </w:p>
              </w:tc>
            </w:tr>
            <w:tr w:rsidR="00482CF6" w:rsidRPr="00482CF6" w:rsidTr="00482CF6">
              <w:trPr>
                <w:trHeight w:val="360"/>
                <w:jc w:val="center"/>
              </w:trPr>
              <w:tc>
                <w:tcPr>
                  <w:tcW w:w="40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Площадь встроенных помещений</w:t>
                  </w:r>
                </w:p>
              </w:tc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2526,6</w:t>
                  </w:r>
                </w:p>
              </w:tc>
            </w:tr>
            <w:tr w:rsidR="00482CF6" w:rsidRPr="00482CF6" w:rsidTr="00482CF6">
              <w:trPr>
                <w:trHeight w:val="645"/>
                <w:jc w:val="center"/>
              </w:trPr>
              <w:tc>
                <w:tcPr>
                  <w:tcW w:w="40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120" w:line="336" w:lineRule="atLeast"/>
                    <w:ind w:left="142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Строительный объем, </w:t>
                  </w:r>
                  <w:proofErr w:type="spell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вт.ч</w:t>
                  </w:r>
                  <w:proofErr w:type="spell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. подземной части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</w:p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522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17"/>
                      <w:szCs w:val="17"/>
                      <w:bdr w:val="none" w:sz="0" w:space="0" w:color="auto" w:frame="1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482CF6" w:rsidRPr="00482CF6" w:rsidRDefault="00482CF6" w:rsidP="00482CF6">
                  <w:pPr>
                    <w:shd w:val="clear" w:color="auto" w:fill="FFFFFF"/>
                    <w:spacing w:after="0" w:line="336" w:lineRule="atLeast"/>
                    <w:ind w:right="471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60834,92</w:t>
                  </w:r>
                  <w:r w:rsidRPr="00482CF6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br/>
                    <w:t>4812,72</w:t>
                  </w:r>
                </w:p>
              </w:tc>
            </w:tr>
          </w:tbl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жилом доме № 9 (корпуса 9/1 и 9/2) расположены следующие встроенные помещения:</w:t>
            </w:r>
          </w:p>
          <w:p w:rsidR="00482CF6" w:rsidRPr="00482CF6" w:rsidRDefault="00482CF6" w:rsidP="00482CF6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0" w:right="2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семейный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клуб по интересам, помещения для бытового обслуживания населения - в подвале секций №№ 5-7;</w:t>
            </w:r>
          </w:p>
          <w:p w:rsidR="00482CF6" w:rsidRPr="00482CF6" w:rsidRDefault="00482CF6" w:rsidP="00482CF6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0" w:right="2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выставочный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зал, видеосалон, ремонт часов, парикмахерская, салон красоты, фотоателье, офисные помещения - на 1-х этажах секций №№ 5-10;</w:t>
            </w:r>
          </w:p>
          <w:p w:rsidR="00482CF6" w:rsidRPr="00482CF6" w:rsidRDefault="00482CF6" w:rsidP="00482CF6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0" w:right="2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культурно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-бытовые помещения для офисов - в подвале секций №№ 8 и 9;</w:t>
            </w:r>
          </w:p>
          <w:p w:rsidR="00482CF6" w:rsidRPr="00482CF6" w:rsidRDefault="00482CF6" w:rsidP="00482CF6">
            <w:pPr>
              <w:numPr>
                <w:ilvl w:val="0"/>
                <w:numId w:val="5"/>
              </w:numPr>
              <w:shd w:val="clear" w:color="auto" w:fill="FFFFFF"/>
              <w:spacing w:after="0" w:line="193" w:lineRule="atLeast"/>
              <w:ind w:left="0" w:right="2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магазин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хозяйственных товаров - в подвале секции № 10.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Спуск в подвальные помещения осуществляется по лестницам, для маломобильных групп предусмотрены вертикальные подъемники с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пожаробезопасной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зоной (помещения с подпором воздуха и с противопожарной дверью).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составе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семейного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клуба по интересам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предусмотрены следующие помещения для досуга взрослого населения: зал для занятий настольными играми; зал для занятия настольным теннисом; сок-бар; театральная студия; санитарный узел; вестибюль с гардеробом; подсобные и технические помещения.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Максимальная вместимость - 32 человека. Режим работы - с 18 до 22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составе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помещений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для бытового обслуживания населения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предусмотрены: приемные пункты химчистки и прачечной, а также мастерские по ремонту мелкой бытовой техники и ремонту обуви и кожгалантереи.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Вход организован через общий вход в общественную зону. Численность обслуживающего персонала - 17 человек. Режим работы - с 9 до 20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составе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выставочного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зала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предусмотрены следующие помещения: два выставочных зала общей площадью 72,55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 ;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вспомогательные помещения, санитарный узел для посетителей и персонала.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Режим работы устанавливается арендатором помещений.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составе</w:t>
            </w:r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видеосалона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предусмотрены следующие помещения: видеосалон, торговый зал, подсобные помещения и санитарный узел. Численность обслуживающего персонала - 3 человека. Режим работы - с 9 до 20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Ремонт часов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обслуживающего персонала - 2 человека. Режим работы - с 9 до 20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Парикмахерская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рассчитана на 4-х мастеров и одного мастера маникюра. Численность обслуживающего персонала - 6 человек. Режим работы - с 9 до 21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составе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салона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красоты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предусмотрены следующие помещения: парикмахерская на 3 рабочих места, солярий, массажный кабинет, косметический кабинет, кабинет маникюра и педикюра. Численность обслуживающего персонала - 12 человек.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Режим работы - с 9 до 21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фотоателье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осуществляется прием на распечатку пленки, в том числе и цифровой. В помещении печати фотографии установлена мини-фотолаборатория.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обслуживающего персонала - 2 человека. Режим работы - с 9 до 20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секциях №№ 8 и 9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находятся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офисные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помещения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№ 1-4, площадью соответственно 96,20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80,37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76,60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115,02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в секции №10 - офисные помещения № 5-7, площадью соответственно 175,09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86,70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 121,14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 офисы оборудованы сантехническими узлами, помещениями уборочного инвентаря, вестибюлями, комнатами приема пищи.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Режим работы устанавливается арендатором помещений.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составе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культурно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-бытовых помещений для офисов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предусмотрены: зал для занятия настольными играми, вестибюль с гардеробом, банкетные залы, бильярдная, тренажерный зал, буфетная и необходимые подсобные помещения, включая санитарные узлы и бытовые помещения персонала, санитарно-бытовые узлы и подсобные помещения.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 тренажерном зале установлены индивидуальные тренажеры. Одновременно в зале может заниматься 6 человек. Посетители тренажерного зала пользуются раздевалкой с душевой и санузлами.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Банкетные залы с подсобными помещениями предназначены для проведения торжественных вечеров работников офисов на 12 и 20 мест. Для распаковки и раскладки готовой продукции предусмотрена буфетная, для подогрева используется электроплита и микроволновая печь. В банкетных залах используются полуфабрикаты высокой степени готовности и одноразовая посуда.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составе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помещений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магазина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хозяйственных товаров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предусмотрены: два торговых зала, кладовые, помещения администрации, бытовые помещения обслуживающего персонала и санитарные узлы.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Ассортимент магазина: сантехника, электроприборы, светильники, скобяные изделия и т.д. В зале магазина установлены торговые стеллажи, прилавки-витрины и прилавки для упаковки товаров. Доставка товара осуществляется автомобильным транспортом. Вертикальная связь осуществляется по лестнице и грузовым подъемником грузоподъемностью 250 кг.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обслуживающего персонала - 7 человек. Режим работы - с 10 до 20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Встроенно-пристроенное здание магазина и кафе</w:t>
            </w:r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-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пристроено к секции № 1 жилого дома №9 корпус 9/1, одноэтажное, с подвалом. Здание в плане состоит из 2-х частей с размерами в осях 13,7x18,5 м и 5,0x18,32 м, соединенных угловой секцией 30°. Высота здания до верха парапета 5,1 м. За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0.000 принята отметка пола 1-го этажа, соответствующая абсолютной отметке 172,20 м.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1-м этаже</w:t>
            </w:r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магазина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расположены: вестибюль с аптечным коском, торговый зал магазина площадью 216,5 м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загрузочная с подсобными помещениями, административные и бытовые помещения. В подвале расположены кладовые магазина, помещения расфасовки.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Вертикальная связь осуществляется по двум лестницам и грузовым подъемником грузоподъемностью 250 кг.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Магазин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предназначен для реализации мясных и рыбных полуфабрикатов, овощей, фруктов, гастрономии, вино-водочной продукции, соков, воды, хлебобулочных изделий, сопутствующих товаров. Поступление товара, частично, в штучном или в расфасованном виде.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персонала предусмотрены: кабинет, гардеробы персонала, комната приема пищи с кухонной мебелью, холодильником, столами, электрочайником и микроволновой печью.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работающих в магазине сотрудников составляет 15 человек, в максимальную смену 13 человек. Режим работы - с 9-ти до 21 часа.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первом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этаже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кафе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располагаются: помещение загрузки с кладовой для сухих продуктов и моечной тары, обособленные раздельные входы для персонала и посетителей. В подвале располагаются: обеденный зал на 50 человек, вестибюль, санитарные узлы для посетителей, помещения администрации, бытовые помещения и санитарные узлы для персонала, горячий цех,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доготовочный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цех, цех зелени, раздаточная, моечная кухонной и столовой посуды, технические и вспомогательные помещения.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Вертикальная связь осуществляется по двум лестницам и грузовым подъемником грузоподъемностью 250 кг.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Ассортимент кафе: горячие и холодные блюда, закуски, десерты, напитки, соки, кофе, пиво, алкогольные напитки.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доготовочном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цехе происходит нарезка на мелкокусковые и порционные мясные и рыбные полуфабрикаты, обработка их специями. В цехе зелени происходит обработка зелени и овощей, чистка, мойка, нарезка так, что зелень и овощи в цехи поступают полностью обработанными.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Процесс приготовления готовых блюд завершается в горячем и холодном цехах. В горячем цехе установлены электроплиты, фритюрница,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электросковорода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пароконвектоматы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позволяющие приготовить разнообразный ассортимент горячих блюд. В холодном цехе приготовление 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салатов, закусок, десертов, нарезка гастрономии. В кафе принята система обслуживания через официантов или через бармена барной стойки.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моечной столовой посуды грязная посуда моется в моечных ваннах и посудомоечной машине периодического действия со столом предварительного ополаскивания. Чистая посуда хранится в шкафах. Отходы из моечной в герметически закрытом бачке хранятся в холодильном шкафу и вывозятся раз в сутки.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Кафе оснащено высокопроизводительным современным оборудованием тепловым, холодильным и механическим в соответствии с технологическими процессами.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персонала кафе предусмотрены: гардеробы персонала с душевыми, санузлы, кабинет администрации.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Численность обслуживающего персонала -22 человека, из них в максимальную смену - 16 человек. Режим работы - с 12 до 24 часов.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студии детского творчества</w:t>
            </w:r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-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расположено между секцией № 7 корпуса 9/1 и секцией № 8 корпуса 9/2 жилого дома № 9.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Здание 4-х этажное, имеет размеры в осях 18,1x20,3 м. Высота 1-КЗ-го этажей - 4,2 м; 4-го - 3,9 м (от пола до потолка). Высота здания от уровня планировочной отметки до парапета - 21,650 (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max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отм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0.000 принята отметка пола 1-го этажа, соответствующая абсолютной отметке 171,90 м.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 2-4-ым этажами предусмотрен атриум размерами 2,8x2,8 м, в покрытии предусмотрен зенитный фонарь.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 зданием располагается технический подвал (продолжение между секциями 7 и 8) и техническими помещениями, расположенными в надстройках на кровле.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 первом этаже организован сквозной проезд во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внутридворовую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территорию размерами 6,0x5,0 (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h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м, а также размещаются помещения входной группы, пост охраны, технические помещения.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втором этаже размещаются: актовый зал на 76 мест, зал для занятий хореографией с подсобными помещениями, медпункт; библиотека, санитарные узлы.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третьем этаже размещаются: класс групповых музыкальных занятий, класс теоретических занятий по музыке, мастерские живописи с подсобными помещениями, санитарные узлы, в том числе для МГН.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четвертом этаже размещаются: класс групповых музыкальных занятий, класс теоретических занятий, кружок кройки и шитья, административные помещения, помещения преподавателей, санитарные узлы для преподавателей.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 этажи имеют холлы с освещением вторым светом зенитного фонаря.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Актовый зал 2 этажа используется как для отчетных концертов учащихся, так и для тематических вечеров приглашенных артистов и музыкантов.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Зал хореографии оборудован балетными станками, зеркалом,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банкетками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в зале установлен рояль. В раздевалках установлены душевые и шкафчики.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преподавателей студии - 18 человек.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2-м, 3-м и 4-м этажах студии детского творчества размещены помещения санузлов для мальчиков и девочек, оборудованные кабинами с дверями без запоров. Санузел для МГН предусмотрен на 3-м этаже, санузел для персонала - на 4-м этаже здания.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Междуэтажное сообщение по двум лестницам типа Л1, которые имеют выходы наружу через вестибюли, отделенные от примыкающих коридоров перегородками с дверями.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Учебные помещения, в которых предусматривается использование технических средств обучения, оборудуются устройствами для зашторивания (типа жалюзи, тканевые шторы светлых тонов).</w:t>
            </w:r>
          </w:p>
          <w:p w:rsidR="00482CF6" w:rsidRPr="00482CF6" w:rsidRDefault="00482CF6" w:rsidP="00482CF6">
            <w:pPr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Трансформаторная подстанция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(далее - ТП), </w:t>
            </w:r>
            <w:r w:rsidRPr="00482C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распределительный пункт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совмещенный с трансформаторной подстанцией (далее - РТП)</w:t>
            </w:r>
          </w:p>
          <w:p w:rsidR="00482CF6" w:rsidRPr="00482CF6" w:rsidRDefault="00482CF6" w:rsidP="00482CF6">
            <w:pPr>
              <w:shd w:val="clear" w:color="auto" w:fill="FFFFFF"/>
              <w:spacing w:after="0" w:line="193" w:lineRule="atLeast"/>
              <w:ind w:left="40" w:right="23" w:firstLine="27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Здания одноэтажные, с размерами в осях: ТП - 10,50x5,60 м, РТП - 9,60x9,85 м. Максимальная высота по парапету: ТП - 4,620 м, РТП - 4,000 м.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В общей долевой собственности участников будут находиться помещения общего пользования (лестничные клетки, коридоры, помещения, в которых расположены оборудование и системы инженерного обеспечения здания, в 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 xml:space="preserve">. машинные отделения лифта,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венткамеры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электрощитовые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).</w:t>
            </w:r>
          </w:p>
          <w:p w:rsidR="00482CF6" w:rsidRPr="00482CF6" w:rsidRDefault="00482CF6" w:rsidP="00482CF6">
            <w:pPr>
              <w:spacing w:after="0" w:line="193" w:lineRule="atLeast"/>
              <w:ind w:firstLine="31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i/>
                <w:i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Доля каждого собственника в общем имуществе определяется пропорционально общей площади помещений, приобретаемых в собственность. Фактическая доля будет определена после изготовления технического паспорта здания.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недвижимости,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перечень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numPr>
                <w:ilvl w:val="0"/>
                <w:numId w:val="6"/>
              </w:numPr>
              <w:spacing w:after="0" w:line="19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очередь (дом 9) -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кв. 2014 г.;</w:t>
            </w:r>
          </w:p>
          <w:p w:rsidR="00482CF6" w:rsidRPr="00482CF6" w:rsidRDefault="00482CF6" w:rsidP="00482CF6">
            <w:pPr>
              <w:numPr>
                <w:ilvl w:val="0"/>
                <w:numId w:val="6"/>
              </w:numPr>
              <w:spacing w:after="0" w:line="19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очередь (дом 8) -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кв. 2015 г.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 городского округа Домодедово и муниципальные службы,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 строительного надзора №23 Главного управления государственного строительного надзора Московской области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рыночные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риски, связанные с ухудшением общей экономической ситуации (удорожание стоимости сырья, девальвация национальной валюты, повышение; банковской процентной ставки);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риски — срыв сроков строительства, выполнения работ и поставок материалов.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Страхование членов СРО от строительных рисков.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numPr>
                <w:ilvl w:val="0"/>
                <w:numId w:val="7"/>
              </w:numPr>
              <w:spacing w:after="0" w:line="19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– 1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,5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млрд.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рублей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482CF6" w:rsidRPr="00482CF6" w:rsidRDefault="00482CF6" w:rsidP="00482CF6">
            <w:pPr>
              <w:numPr>
                <w:ilvl w:val="0"/>
                <w:numId w:val="7"/>
              </w:numPr>
              <w:spacing w:after="0" w:line="193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val="en-US" w:eastAsia="ru-RU"/>
              </w:rPr>
              <w:t>II</w:t>
            </w:r>
            <w:r w:rsidRPr="00482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очередь – </w:t>
            </w: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,95</w:t>
            </w:r>
            <w:proofErr w:type="gram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млрд. </w:t>
            </w:r>
            <w:proofErr w:type="gram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рублей</w:t>
            </w:r>
            <w:proofErr w:type="gramEnd"/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Генподрядчик – ООО ПКФ «</w:t>
            </w: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Гюнай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»,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Подрядчикипо</w:t>
            </w:r>
            <w:proofErr w:type="spellEnd"/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монтажу, пуско-наладке (указываются по мере заключения конкретные организации):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 лифтов,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 связи,</w:t>
            </w:r>
          </w:p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- пожарной сигнализации.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Использование для финансирования строительства средств: собственных, кредитных (заёмных), участников долевого строительства. Залог земельного участка участникам долевого строительства.</w:t>
            </w:r>
          </w:p>
        </w:tc>
      </w:tr>
      <w:tr w:rsidR="00482CF6" w:rsidRPr="00482CF6" w:rsidTr="00482CF6">
        <w:tc>
          <w:tcPr>
            <w:tcW w:w="32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6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82CF6" w:rsidRPr="00482CF6" w:rsidRDefault="00482CF6" w:rsidP="00482CF6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Кредиты</w:t>
            </w:r>
          </w:p>
        </w:tc>
      </w:tr>
    </w:tbl>
    <w:p w:rsidR="0097380B" w:rsidRDefault="0097380B" w:rsidP="00482CF6">
      <w:pPr>
        <w:ind w:left="567"/>
      </w:pPr>
    </w:p>
    <w:sectPr w:rsidR="0097380B" w:rsidSect="00482CF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FFF"/>
    <w:multiLevelType w:val="multilevel"/>
    <w:tmpl w:val="9DF2B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2284"/>
    <w:multiLevelType w:val="multilevel"/>
    <w:tmpl w:val="C18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5705"/>
    <w:multiLevelType w:val="multilevel"/>
    <w:tmpl w:val="581EC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419EA"/>
    <w:multiLevelType w:val="multilevel"/>
    <w:tmpl w:val="D0304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97C7D"/>
    <w:multiLevelType w:val="multilevel"/>
    <w:tmpl w:val="29B8D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54D87"/>
    <w:multiLevelType w:val="multilevel"/>
    <w:tmpl w:val="E3C0D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81307"/>
    <w:multiLevelType w:val="multilevel"/>
    <w:tmpl w:val="3776F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6"/>
    <w:rsid w:val="00482CF6"/>
    <w:rsid w:val="009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C054C-4844-47CA-9716-1A954B7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Костина</dc:creator>
  <cp:keywords/>
  <dc:description/>
  <cp:lastModifiedBy>Ирина Костина</cp:lastModifiedBy>
  <cp:revision>1</cp:revision>
  <dcterms:created xsi:type="dcterms:W3CDTF">2014-05-07T11:41:00Z</dcterms:created>
  <dcterms:modified xsi:type="dcterms:W3CDTF">2014-05-07T11:43:00Z</dcterms:modified>
</cp:coreProperties>
</file>